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EF64" w14:textId="77777777" w:rsidR="0032358E" w:rsidRDefault="00000000">
      <w:pPr>
        <w:pStyle w:val="Heading1"/>
        <w:jc w:val="left"/>
      </w:pPr>
      <w:r>
        <w:t>Minutes of Special Meeting 26</w:t>
      </w:r>
      <w:r>
        <w:rPr>
          <w:vertAlign w:val="superscript"/>
        </w:rPr>
        <w:t xml:space="preserve">th </w:t>
      </w:r>
      <w:r>
        <w:t>June 2017 at Tower House</w:t>
      </w:r>
    </w:p>
    <w:p w14:paraId="72488ECA" w14:textId="77777777" w:rsidR="0032358E" w:rsidRDefault="00000000">
      <w:pPr>
        <w:spacing w:after="397"/>
        <w:ind w:left="29"/>
        <w:jc w:val="center"/>
      </w:pPr>
      <w:r>
        <w:rPr>
          <w:sz w:val="30"/>
          <w:u w:val="single" w:color="000000"/>
        </w:rPr>
        <w:t>7n30pm</w:t>
      </w:r>
    </w:p>
    <w:p w14:paraId="649AD5D0" w14:textId="77777777" w:rsidR="0032358E" w:rsidRDefault="00000000">
      <w:pPr>
        <w:pStyle w:val="Heading1"/>
        <w:spacing w:after="355"/>
        <w:ind w:left="19"/>
      </w:pPr>
      <w:r>
        <w:t>Hothersall Parish Council</w:t>
      </w:r>
    </w:p>
    <w:p w14:paraId="23098546" w14:textId="77777777" w:rsidR="0032358E" w:rsidRDefault="00000000">
      <w:pPr>
        <w:spacing w:after="321"/>
        <w:ind w:left="48" w:right="10" w:hanging="10"/>
        <w:jc w:val="center"/>
      </w:pPr>
      <w:r>
        <w:rPr>
          <w:sz w:val="30"/>
        </w:rPr>
        <w:t>Meeting re Clerk's Remuneration</w:t>
      </w:r>
    </w:p>
    <w:p w14:paraId="3F4A99CF" w14:textId="77777777" w:rsidR="0032358E" w:rsidRDefault="00000000">
      <w:pPr>
        <w:spacing w:after="321"/>
        <w:ind w:left="48" w:hanging="10"/>
        <w:jc w:val="center"/>
      </w:pPr>
      <w:r>
        <w:rPr>
          <w:sz w:val="30"/>
        </w:rPr>
        <w:t xml:space="preserve">Clerk NOT </w:t>
      </w:r>
      <w:proofErr w:type="gramStart"/>
      <w:r>
        <w:rPr>
          <w:sz w:val="30"/>
        </w:rPr>
        <w:t>present</w:t>
      </w:r>
      <w:proofErr w:type="gramEnd"/>
    </w:p>
    <w:p w14:paraId="2BFB69B3" w14:textId="77777777" w:rsidR="0032358E" w:rsidRDefault="00000000">
      <w:pPr>
        <w:spacing w:after="3"/>
        <w:ind w:left="15" w:hanging="10"/>
      </w:pPr>
      <w:r>
        <w:rPr>
          <w:sz w:val="30"/>
        </w:rPr>
        <w:t>Present: Colin Sharples (Accounts)</w:t>
      </w:r>
    </w:p>
    <w:p w14:paraId="6712C726" w14:textId="77777777" w:rsidR="0032358E" w:rsidRDefault="00000000">
      <w:pPr>
        <w:spacing w:after="29"/>
        <w:ind w:left="1051" w:hanging="10"/>
      </w:pPr>
      <w:r>
        <w:rPr>
          <w:sz w:val="28"/>
        </w:rPr>
        <w:t>Debbie Gale</w:t>
      </w:r>
      <w:r>
        <w:rPr>
          <w:noProof/>
        </w:rPr>
        <w:drawing>
          <wp:inline distT="0" distB="0" distL="0" distR="0" wp14:anchorId="62F09E3A" wp14:editId="43F2F03C">
            <wp:extent cx="6096" cy="12193"/>
            <wp:effectExtent l="0" t="0" r="0" b="0"/>
            <wp:docPr id="860" name="Picture 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F5D0" w14:textId="77777777" w:rsidR="0032358E" w:rsidRDefault="00000000">
      <w:pPr>
        <w:spacing w:after="29"/>
        <w:ind w:left="1051" w:hanging="10"/>
      </w:pPr>
      <w:r>
        <w:rPr>
          <w:sz w:val="28"/>
        </w:rPr>
        <w:t>Maria Gee</w:t>
      </w:r>
    </w:p>
    <w:p w14:paraId="79D913CF" w14:textId="77777777" w:rsidR="0032358E" w:rsidRDefault="00000000">
      <w:pPr>
        <w:spacing w:after="2"/>
        <w:ind w:left="1051" w:hanging="10"/>
      </w:pPr>
      <w:r>
        <w:rPr>
          <w:sz w:val="28"/>
        </w:rPr>
        <w:t>Julie Parry</w:t>
      </w:r>
    </w:p>
    <w:p w14:paraId="17D9F7F1" w14:textId="77777777" w:rsidR="0032358E" w:rsidRDefault="00000000">
      <w:pPr>
        <w:spacing w:after="12" w:line="250" w:lineRule="auto"/>
        <w:ind w:left="1061" w:hanging="5"/>
        <w:jc w:val="both"/>
      </w:pPr>
      <w:r>
        <w:rPr>
          <w:sz w:val="30"/>
        </w:rPr>
        <w:t>Lynda Bateman</w:t>
      </w:r>
    </w:p>
    <w:p w14:paraId="2009A940" w14:textId="77777777" w:rsidR="0032358E" w:rsidRDefault="00000000">
      <w:pPr>
        <w:spacing w:after="3"/>
        <w:ind w:left="1066" w:hanging="10"/>
      </w:pPr>
      <w:r>
        <w:rPr>
          <w:sz w:val="30"/>
        </w:rPr>
        <w:t>Steve Warren</w:t>
      </w:r>
    </w:p>
    <w:p w14:paraId="2DAEC7C7" w14:textId="77777777" w:rsidR="0032358E" w:rsidRDefault="00000000">
      <w:pPr>
        <w:spacing w:after="375"/>
        <w:ind w:left="1056"/>
      </w:pPr>
      <w:r>
        <w:rPr>
          <w:sz w:val="32"/>
        </w:rPr>
        <w:t>Ian Forrester (in Chair)</w:t>
      </w:r>
    </w:p>
    <w:p w14:paraId="2532FABB" w14:textId="77777777" w:rsidR="0032358E" w:rsidRDefault="00000000">
      <w:pPr>
        <w:spacing w:after="347" w:line="250" w:lineRule="auto"/>
        <w:ind w:left="4" w:hanging="5"/>
        <w:jc w:val="both"/>
      </w:pPr>
      <w:r>
        <w:rPr>
          <w:sz w:val="30"/>
        </w:rPr>
        <w:t xml:space="preserve">Part 1: After secret ballot, ex-gratia payment agreed at E500 to acknowledge extra workload in last 4-5 months due to website and planning applications. Annual expenses still to be claimed. No contractual nor tax implications to Parish Council. Lynda and Steve to action </w:t>
      </w:r>
      <w:proofErr w:type="spellStart"/>
      <w:r>
        <w:rPr>
          <w:sz w:val="30"/>
        </w:rPr>
        <w:t>chequen</w:t>
      </w:r>
      <w:proofErr w:type="spellEnd"/>
      <w:r>
        <w:rPr>
          <w:sz w:val="30"/>
        </w:rPr>
        <w:t xml:space="preserve"> Ian to do </w:t>
      </w:r>
      <w:proofErr w:type="spellStart"/>
      <w:proofErr w:type="gramStart"/>
      <w:r>
        <w:rPr>
          <w:sz w:val="30"/>
        </w:rPr>
        <w:t>lettera</w:t>
      </w:r>
      <w:proofErr w:type="spellEnd"/>
      <w:proofErr w:type="gramEnd"/>
    </w:p>
    <w:p w14:paraId="2FC99ED1" w14:textId="77777777" w:rsidR="0032358E" w:rsidRDefault="00000000">
      <w:pPr>
        <w:spacing w:after="12" w:line="250" w:lineRule="auto"/>
        <w:ind w:left="4" w:hanging="5"/>
        <w:jc w:val="both"/>
      </w:pPr>
      <w:r>
        <w:rPr>
          <w:sz w:val="30"/>
        </w:rPr>
        <w:t>Part 2: Future recompense to Clerk.</w:t>
      </w:r>
    </w:p>
    <w:p w14:paraId="64DE8B52" w14:textId="77777777" w:rsidR="0032358E" w:rsidRDefault="00000000">
      <w:pPr>
        <w:spacing w:after="3"/>
        <w:ind w:left="941" w:hanging="10"/>
      </w:pPr>
      <w:r>
        <w:rPr>
          <w:sz w:val="30"/>
        </w:rPr>
        <w:t>Present Clerk to do another 12-18 months but no more.</w:t>
      </w:r>
    </w:p>
    <w:p w14:paraId="4893A8FF" w14:textId="77777777" w:rsidR="0032358E" w:rsidRDefault="00000000">
      <w:pPr>
        <w:spacing w:after="3"/>
        <w:ind w:left="941" w:hanging="10"/>
      </w:pPr>
      <w:proofErr w:type="spellStart"/>
      <w:r>
        <w:rPr>
          <w:sz w:val="30"/>
        </w:rPr>
        <w:t>Volounteers</w:t>
      </w:r>
      <w:proofErr w:type="spellEnd"/>
      <w:r>
        <w:rPr>
          <w:sz w:val="30"/>
        </w:rPr>
        <w:t>? Advertise?</w:t>
      </w:r>
    </w:p>
    <w:p w14:paraId="63C7212A" w14:textId="77777777" w:rsidR="0032358E" w:rsidRDefault="00000000">
      <w:pPr>
        <w:spacing w:after="12" w:line="250" w:lineRule="auto"/>
        <w:ind w:left="946" w:hanging="5"/>
        <w:jc w:val="both"/>
      </w:pPr>
      <w:r>
        <w:rPr>
          <w:sz w:val="30"/>
        </w:rPr>
        <w:t>Link to neighbouring Clerk(s) if no response?</w:t>
      </w:r>
    </w:p>
    <w:p w14:paraId="695042FD" w14:textId="77777777" w:rsidR="0032358E" w:rsidRDefault="00000000">
      <w:pPr>
        <w:spacing w:after="3"/>
        <w:ind w:left="941" w:hanging="10"/>
      </w:pPr>
      <w:r>
        <w:rPr>
          <w:sz w:val="30"/>
        </w:rPr>
        <w:t>Cathy could investigate.</w:t>
      </w:r>
    </w:p>
    <w:p w14:paraId="4726D1FB" w14:textId="77777777" w:rsidR="0032358E" w:rsidRDefault="00000000">
      <w:pPr>
        <w:spacing w:after="3"/>
        <w:ind w:left="941" w:hanging="10"/>
      </w:pPr>
      <w:r>
        <w:rPr>
          <w:sz w:val="30"/>
        </w:rPr>
        <w:t>Do we need to increase precept? Lynda to investigate.</w:t>
      </w:r>
    </w:p>
    <w:p w14:paraId="37525D81" w14:textId="77777777" w:rsidR="0032358E" w:rsidRDefault="00000000">
      <w:pPr>
        <w:spacing w:after="359"/>
        <w:ind w:left="5"/>
      </w:pPr>
      <w:r>
        <w:rPr>
          <w:sz w:val="34"/>
        </w:rPr>
        <w:t>Agreed to defer these matters to next full Meeting.</w:t>
      </w:r>
    </w:p>
    <w:p w14:paraId="6DD9F71A" w14:textId="77777777" w:rsidR="0032358E" w:rsidRDefault="00000000">
      <w:pPr>
        <w:spacing w:after="370" w:line="250" w:lineRule="auto"/>
        <w:ind w:left="4" w:hanging="5"/>
        <w:jc w:val="both"/>
      </w:pPr>
      <w:r>
        <w:rPr>
          <w:sz w:val="30"/>
        </w:rPr>
        <w:t>Thanks to Colin Sharples for attending and giving advice,</w:t>
      </w:r>
    </w:p>
    <w:p w14:paraId="5DE98718" w14:textId="77777777" w:rsidR="0032358E" w:rsidRDefault="00000000">
      <w:pPr>
        <w:spacing w:after="3"/>
        <w:ind w:left="29" w:hanging="10"/>
      </w:pPr>
      <w:r>
        <w:rPr>
          <w:sz w:val="30"/>
        </w:rPr>
        <w:t xml:space="preserve">Meeting closed 8.30pm with wine and </w:t>
      </w:r>
      <w:proofErr w:type="gramStart"/>
      <w:r>
        <w:rPr>
          <w:sz w:val="30"/>
        </w:rPr>
        <w:t>cake</w:t>
      </w:r>
      <w:proofErr w:type="gramEnd"/>
    </w:p>
    <w:sectPr w:rsidR="0032358E">
      <w:pgSz w:w="12240" w:h="16840"/>
      <w:pgMar w:top="1440" w:right="2155" w:bottom="1440" w:left="1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8E"/>
    <w:rsid w:val="002967C4"/>
    <w:rsid w:val="003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2653"/>
  <w15:docId w15:val="{EAF64D3C-1731-441B-A0B8-E93910D9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9" w:line="259" w:lineRule="auto"/>
      <w:jc w:val="center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Bateman</dc:creator>
  <cp:keywords/>
  <cp:lastModifiedBy>Matt Bateman</cp:lastModifiedBy>
  <cp:revision>2</cp:revision>
  <dcterms:created xsi:type="dcterms:W3CDTF">2024-05-20T19:48:00Z</dcterms:created>
  <dcterms:modified xsi:type="dcterms:W3CDTF">2024-05-20T19:48:00Z</dcterms:modified>
</cp:coreProperties>
</file>